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508"/>
        <w:gridCol w:w="3882"/>
      </w:tblGrid>
      <w:tr w:rsidR="00EF67A3" w:rsidTr="00EF67A3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5AADC" wp14:editId="1A9CE80E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7A3" w:rsidRDefault="00EF67A3" w:rsidP="00EF67A3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</w:rPr>
                                    <w:drawing>
                                      <wp:inline distT="0" distB="0" distL="0" distR="0" wp14:anchorId="1282CCBE" wp14:editId="3EF53EE9">
                                        <wp:extent cx="752475" cy="1066800"/>
                                        <wp:effectExtent l="0" t="0" r="9525" b="0"/>
                                        <wp:docPr id="1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</w:rPr>
                                    <w:drawing>
                                      <wp:inline distT="0" distB="0" distL="0" distR="0" wp14:anchorId="617B38B9" wp14:editId="4F3C075E">
                                        <wp:extent cx="790575" cy="838200"/>
                                        <wp:effectExtent l="0" t="0" r="9525" b="0"/>
                                        <wp:docPr id="2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EF67A3" w:rsidRDefault="00EF67A3" w:rsidP="00EF67A3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1282CCBE" wp14:editId="3EF53EE9">
                                  <wp:extent cx="752475" cy="1066800"/>
                                  <wp:effectExtent l="0" t="0" r="9525" b="0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617B38B9" wp14:editId="4F3C075E">
                                  <wp:extent cx="790575" cy="838200"/>
                                  <wp:effectExtent l="0" t="0" r="952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b/>
                <w:bCs/>
                <w:sz w:val="22"/>
                <w:szCs w:val="22"/>
              </w:rPr>
              <w:t>Благовар районы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муниципаль районының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Ямаkай ауыл советы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ауыл биләмәһе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be-BY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хакимияте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 xml:space="preserve">452748, </w:t>
            </w:r>
            <w:r>
              <w:rPr>
                <w:rFonts w:eastAsia="Calibri"/>
                <w:sz w:val="18"/>
                <w:szCs w:val="18"/>
              </w:rPr>
              <w:t>Ямаkай</w:t>
            </w:r>
            <w:r>
              <w:rPr>
                <w:rFonts w:eastAsia="Calibri"/>
                <w:sz w:val="18"/>
                <w:szCs w:val="18"/>
                <w:lang w:val="be-BY"/>
              </w:rPr>
              <w:t xml:space="preserve"> ауылы,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Сәскә урамы, 3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Тел. 8(34747)3-16-31;3-16-37</w:t>
            </w:r>
          </w:p>
          <w:p w:rsidR="00EF67A3" w:rsidRDefault="00EF67A3">
            <w:pPr>
              <w:autoSpaceDE/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     801105511018@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lang w:val="sq-A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lang w:val="be-BY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сельского поселения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Ямакаевский сельсовет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муниципального района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Благоварский район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452748, село Ямакай,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ул.Цветочная, 3</w:t>
            </w:r>
          </w:p>
          <w:p w:rsidR="00EF67A3" w:rsidRDefault="00EF67A3">
            <w:pPr>
              <w:widowControl w:val="0"/>
              <w:adjustRightInd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>
              <w:rPr>
                <w:rFonts w:eastAsia="Calibri"/>
                <w:sz w:val="18"/>
                <w:szCs w:val="18"/>
                <w:lang w:val="be-BY"/>
              </w:rPr>
              <w:t>Тел. 8(34747)3-16-31; 3-16-37</w:t>
            </w:r>
          </w:p>
          <w:p w:rsidR="00EF67A3" w:rsidRDefault="00EF67A3">
            <w:pPr>
              <w:autoSpaceDE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801105511018@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</w:p>
        </w:tc>
      </w:tr>
    </w:tbl>
    <w:p w:rsidR="00EF67A3" w:rsidRDefault="00EF67A3" w:rsidP="00EF67A3">
      <w:pPr>
        <w:shd w:val="clear" w:color="auto" w:fill="FFFFFF"/>
        <w:tabs>
          <w:tab w:val="center" w:pos="4677"/>
        </w:tabs>
        <w:autoSpaceDE/>
        <w:spacing w:before="278"/>
        <w:rPr>
          <w:rFonts w:eastAsia="Calibri"/>
          <w:b/>
          <w:bCs/>
          <w:color w:val="000000"/>
          <w:spacing w:val="-18"/>
          <w:sz w:val="28"/>
          <w:szCs w:val="28"/>
          <w:lang w:val="be-BY"/>
        </w:rPr>
      </w:pPr>
      <w:r>
        <w:rPr>
          <w:rFonts w:eastAsia="Calibri"/>
          <w:b/>
          <w:bCs/>
          <w:color w:val="000000"/>
          <w:spacing w:val="-18"/>
          <w:sz w:val="28"/>
          <w:szCs w:val="28"/>
          <w:lang w:val="be-BY"/>
        </w:rPr>
        <w:t xml:space="preserve">             Ҡ</w:t>
      </w:r>
      <w:r>
        <w:rPr>
          <w:rFonts w:eastAsia="Calibri"/>
          <w:b/>
          <w:bCs/>
          <w:color w:val="000000"/>
          <w:spacing w:val="-18"/>
          <w:sz w:val="28"/>
          <w:szCs w:val="28"/>
        </w:rPr>
        <w:t>АРАР                                                                                             ПОСТАНОВЛЕНИЕ</w:t>
      </w:r>
    </w:p>
    <w:p w:rsidR="00EF67A3" w:rsidRDefault="00EF67A3" w:rsidP="00EF67A3">
      <w:pPr>
        <w:shd w:val="clear" w:color="auto" w:fill="FFFFFF"/>
        <w:tabs>
          <w:tab w:val="left" w:pos="615"/>
          <w:tab w:val="center" w:pos="4869"/>
          <w:tab w:val="left" w:pos="8414"/>
        </w:tabs>
        <w:autoSpaceDE/>
        <w:rPr>
          <w:rFonts w:eastAsia="Calibri"/>
          <w:b/>
          <w:bCs/>
          <w:color w:val="000000"/>
          <w:spacing w:val="-10"/>
          <w:sz w:val="28"/>
          <w:szCs w:val="28"/>
        </w:rPr>
      </w:pPr>
    </w:p>
    <w:p w:rsidR="00EF67A3" w:rsidRDefault="00EF67A3" w:rsidP="00EF67A3">
      <w:pPr>
        <w:shd w:val="clear" w:color="auto" w:fill="FFFFFF"/>
        <w:tabs>
          <w:tab w:val="left" w:pos="615"/>
          <w:tab w:val="center" w:pos="4869"/>
          <w:tab w:val="left" w:pos="8414"/>
        </w:tabs>
        <w:autoSpaceDE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pacing w:val="-10"/>
          <w:sz w:val="28"/>
          <w:szCs w:val="28"/>
        </w:rPr>
        <w:t xml:space="preserve"> 27  декабрь 2019 й.                                    №  43                          27 декабря 2019 г.</w:t>
      </w:r>
    </w:p>
    <w:p w:rsidR="00EF67A3" w:rsidRDefault="00EF67A3" w:rsidP="00EF67A3">
      <w:pPr>
        <w:autoSpaceDE/>
        <w:jc w:val="center"/>
        <w:rPr>
          <w:bCs/>
          <w:sz w:val="28"/>
          <w:szCs w:val="28"/>
        </w:rPr>
      </w:pPr>
    </w:p>
    <w:p w:rsidR="00EF67A3" w:rsidRDefault="00EF67A3" w:rsidP="00EF67A3">
      <w:pPr>
        <w:autoSpaceDE/>
        <w:rPr>
          <w:vanish/>
          <w:sz w:val="24"/>
          <w:szCs w:val="24"/>
        </w:rPr>
      </w:pPr>
    </w:p>
    <w:p w:rsidR="00EF67A3" w:rsidRDefault="00EF67A3" w:rsidP="00EF67A3">
      <w:pPr>
        <w:widowControl w:val="0"/>
        <w:adjustRightInd w:val="0"/>
        <w:spacing w:before="20"/>
        <w:ind w:left="-1080"/>
        <w:outlineLvl w:val="0"/>
        <w:rPr>
          <w:b/>
          <w:sz w:val="28"/>
          <w:szCs w:val="28"/>
          <w:lang w:val="en-US"/>
        </w:rPr>
      </w:pPr>
    </w:p>
    <w:p w:rsidR="00EF67A3" w:rsidRDefault="00EF67A3" w:rsidP="00EF67A3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исполнения бюджета сельского поселения Ямакаевский сельсовет муниципального района Благоварский район Республики Башкортостан по расходам и источникам финансирования дефицита бюджета  сельского поселения Ямакаевский сельсовет муниципального района Благоварский район Республики Башкортостан </w:t>
      </w:r>
    </w:p>
    <w:p w:rsidR="00EF67A3" w:rsidRDefault="00EF67A3" w:rsidP="00EF67A3">
      <w:pPr>
        <w:widowControl w:val="0"/>
        <w:adjustRightInd w:val="0"/>
        <w:jc w:val="both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jc w:val="both"/>
        <w:rPr>
          <w:sz w:val="24"/>
          <w:szCs w:val="24"/>
        </w:rPr>
      </w:pPr>
    </w:p>
    <w:p w:rsidR="00EF67A3" w:rsidRDefault="00EF67A3" w:rsidP="00EF67A3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статьями 219</w:t>
        </w:r>
      </w:hyperlink>
      <w:r>
        <w:rPr>
          <w:sz w:val="24"/>
          <w:szCs w:val="24"/>
        </w:rPr>
        <w:t xml:space="preserve"> и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219.2</w:t>
        </w:r>
      </w:hyperlink>
      <w:r>
        <w:rPr>
          <w:sz w:val="24"/>
          <w:szCs w:val="24"/>
        </w:rPr>
        <w:t xml:space="preserve"> Бюджетного кодекса Российской Федерации, Законом Республики Башкортостан «О бюджетном процессе в Республике Башкортостан»</w:t>
      </w:r>
    </w:p>
    <w:p w:rsidR="00EF67A3" w:rsidRDefault="00EF67A3" w:rsidP="00EF67A3">
      <w:pPr>
        <w:adjustRightInd w:val="0"/>
        <w:ind w:firstLine="708"/>
        <w:jc w:val="center"/>
        <w:rPr>
          <w:sz w:val="24"/>
          <w:szCs w:val="24"/>
        </w:rPr>
      </w:pPr>
    </w:p>
    <w:p w:rsidR="00EF67A3" w:rsidRDefault="00EF67A3" w:rsidP="00EF67A3">
      <w:pPr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hyperlink r:id="rId9" w:anchor="Par32" w:history="1">
        <w:r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исполнения бюджета сельского поселения Ямакаевский сельсовет муниципального района Благоварский район Республики Башкортостан по расходам и источникам финансирования дефицита бюджета сельского поселения Ямакаевский сельсовет муниципального района Благоварский район Республики Башкортостан.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EF67A3" w:rsidRDefault="00EF67A3" w:rsidP="00EF67A3">
      <w:pPr>
        <w:rPr>
          <w:b/>
          <w:bCs/>
          <w:sz w:val="24"/>
          <w:szCs w:val="24"/>
        </w:rPr>
      </w:pPr>
    </w:p>
    <w:p w:rsidR="00EF67A3" w:rsidRDefault="00EF67A3" w:rsidP="00EF67A3">
      <w:pPr>
        <w:rPr>
          <w:b/>
          <w:bCs/>
          <w:sz w:val="24"/>
          <w:szCs w:val="24"/>
        </w:rPr>
      </w:pPr>
    </w:p>
    <w:p w:rsidR="00EF67A3" w:rsidRDefault="00EF67A3" w:rsidP="00EF67A3">
      <w:pPr>
        <w:rPr>
          <w:b/>
          <w:bCs/>
          <w:sz w:val="24"/>
          <w:szCs w:val="24"/>
        </w:rPr>
      </w:pPr>
    </w:p>
    <w:p w:rsidR="00EF67A3" w:rsidRDefault="00EF67A3" w:rsidP="00EF67A3">
      <w:pPr>
        <w:rPr>
          <w:b/>
          <w:bCs/>
          <w:sz w:val="24"/>
          <w:szCs w:val="24"/>
        </w:rPr>
      </w:pPr>
    </w:p>
    <w:p w:rsidR="00EF67A3" w:rsidRDefault="00EF67A3" w:rsidP="00EF67A3">
      <w:pPr>
        <w:rPr>
          <w:b/>
          <w:bCs/>
          <w:sz w:val="24"/>
          <w:szCs w:val="24"/>
        </w:rPr>
      </w:pPr>
    </w:p>
    <w:p w:rsidR="00EF67A3" w:rsidRDefault="00EF67A3" w:rsidP="00EF67A3">
      <w:pPr>
        <w:tabs>
          <w:tab w:val="left" w:pos="1640"/>
        </w:tabs>
        <w:autoSpaceDE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EF67A3" w:rsidRDefault="00EF67A3" w:rsidP="00EF67A3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Ямакаевский сельсовет                                                         А.А.Хусаинов</w:t>
      </w:r>
    </w:p>
    <w:p w:rsidR="00EF67A3" w:rsidRDefault="00EF67A3" w:rsidP="00EF67A3">
      <w:pPr>
        <w:rPr>
          <w:b/>
          <w:bCs/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</w:t>
      </w:r>
    </w:p>
    <w:p w:rsidR="00EF67A3" w:rsidRDefault="00EF67A3" w:rsidP="00EF67A3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исполнения бюджета сельского поселения Ямакаевский сельсовет муниципального района Благоварский район Республики Башкортостан по расходам и источникам финансирования дефицита бюджета  сельского поселения Ямакаевский сельсовет муниципального района Благоварский район Республики Башкортостан </w:t>
      </w:r>
    </w:p>
    <w:p w:rsidR="00EF67A3" w:rsidRDefault="00EF67A3" w:rsidP="00EF67A3">
      <w:pPr>
        <w:widowControl w:val="0"/>
        <w:adjustRightInd w:val="0"/>
        <w:jc w:val="center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jc w:val="center"/>
        <w:outlineLvl w:val="1"/>
        <w:rPr>
          <w:sz w:val="24"/>
          <w:szCs w:val="24"/>
        </w:rPr>
      </w:pPr>
      <w:bookmarkStart w:id="0" w:name="Par40"/>
      <w:bookmarkEnd w:id="0"/>
      <w:r>
        <w:rPr>
          <w:sz w:val="24"/>
          <w:szCs w:val="24"/>
        </w:rPr>
        <w:t>I. ОБЩИЕ ПОЛОЖЕНИЯ</w:t>
      </w:r>
    </w:p>
    <w:p w:rsidR="00EF67A3" w:rsidRDefault="00EF67A3" w:rsidP="00EF67A3">
      <w:pPr>
        <w:widowControl w:val="0"/>
        <w:adjustRightInd w:val="0"/>
        <w:jc w:val="center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разработан в соответствии со </w:t>
      </w:r>
      <w:hyperlink r:id="rId10" w:history="1">
        <w:r>
          <w:rPr>
            <w:rStyle w:val="a3"/>
            <w:sz w:val="24"/>
            <w:szCs w:val="24"/>
            <w:u w:val="none"/>
          </w:rPr>
          <w:t>статьями 219</w:t>
        </w:r>
      </w:hyperlink>
      <w:r>
        <w:rPr>
          <w:sz w:val="24"/>
          <w:szCs w:val="24"/>
        </w:rPr>
        <w:t xml:space="preserve"> и </w:t>
      </w:r>
      <w:hyperlink r:id="rId11" w:history="1">
        <w:r>
          <w:rPr>
            <w:rStyle w:val="a3"/>
            <w:sz w:val="24"/>
            <w:szCs w:val="24"/>
            <w:u w:val="none"/>
          </w:rPr>
          <w:t>219.2</w:t>
        </w:r>
      </w:hyperlink>
      <w:r>
        <w:rPr>
          <w:sz w:val="24"/>
          <w:szCs w:val="24"/>
        </w:rPr>
        <w:t xml:space="preserve"> Бюджетного кодекса Российской Федерации (далее - БК РФ), </w:t>
      </w:r>
      <w:hyperlink r:id="rId12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 Ямакаевский сельсовет муниципального района Благоварский район Республики Башкортостан по расходам и выплатам по источникам финансирования дефицита бюджета муниципального района Благоварский район Республики Башкортостан.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Исполнение бюджета сельского поселения Ямакаевский сельсовет муниципального района Благоварский район Республики Башкортостан по расходам и выплатам по источникам финансирования дефицита бюджета муниципального района Благоварский район Республики Башкортостан предусматривает: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Принятие и учет бюджетных и денежных обязательств получателями средств бюджета сельского поселения Ямакаевский сельсовет муниципального района Благоварский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Ямакаевский сельсовет муниципального района Благоварский район Республики Башкортостан (далее - администраторы) - в пределах доведенных бюджетных ассигнований;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Ямакаевский сельсовет муниципального района Благоварский район Республики Башкортостан, в том числе за счет бюджетных ассигнований по источникам финансирования дефицита бюджета сельского поселения Ямакаевский сельсовет муниципального района Благоварский район Республики Башкортостан (далее - средства бюджета муниципального района);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санкционирование Финансовым управлением администрации муниципального района Благоварский район Республики Башкортостан (далее – Финансовое управление) оплаты денежных обязательств клиентов, подлежащих оплате за счет средств бюджета муниципального района;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Финансовым управлением исполнения денежных обязательств клиентов, подлежащих оплате за счет средств бюджета муниципального района.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jc w:val="center"/>
        <w:outlineLvl w:val="1"/>
        <w:rPr>
          <w:sz w:val="24"/>
          <w:szCs w:val="24"/>
        </w:rPr>
      </w:pPr>
      <w:bookmarkStart w:id="1" w:name="Par49"/>
      <w:bookmarkEnd w:id="1"/>
      <w:r>
        <w:rPr>
          <w:sz w:val="24"/>
          <w:szCs w:val="24"/>
        </w:rPr>
        <w:t>II. ПРИНЯТИЕ КЛИЕНТАМИ БЮДЖЕТНЫХ ОБЯЗАТЕЛЬСТВ, ПОДЛЕЖАЩИХ</w:t>
      </w:r>
    </w:p>
    <w:p w:rsidR="00EF67A3" w:rsidRDefault="00EF67A3" w:rsidP="00EF67A3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ИСПОЛНЕНИЮ ЗА СЧЕТ СРЕДСТВ БЮДЖЕТА СЕЛЬСКОГО ПОСЕЛЕНИЯ ЯМАКАЕВСКИЙ СЕЛЬСОВЕТ МУНИЦИПАЛЬНОГО РАЙОНА БЛАГОВАРСКИЙ РАЙОН РЕСПУБЛИКИ БАШКОРТОСТАН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Клиент принимает бюджетные обязательства, подлежащие исполнению за счет средств бюджета сельского поселения Ямакаевский  сельсовет муниципального района Благоварский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Заключение и оплата клиентом государственных контрактов, иных договоров, подлежащих исполнению за счет средств бюджета сельского поселения Ямакаевский  сельсовет муниципального района Благоварский район Республики Башкортостан производятся в пределах доведенных ему по кодам классификации расходов бюджета сельского поселения Ямакаевский сельсовет муниципального района Благоварский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 Порядком составления и ведения сводной бюджетной росписи бюджета сельского поселения Ямакаевский сельсовет муниципального района Благоварский район Республики Башкортостан</w:t>
      </w:r>
      <w:r>
        <w:rPr>
          <w:bCs/>
          <w:sz w:val="24"/>
          <w:szCs w:val="24"/>
        </w:rPr>
        <w:t xml:space="preserve"> и бюджетных росписей главных распорядителей средств бюджета сельского поселения </w:t>
      </w:r>
      <w:r>
        <w:rPr>
          <w:sz w:val="24"/>
          <w:szCs w:val="24"/>
        </w:rPr>
        <w:t>Ямакаевский</w:t>
      </w:r>
      <w:r>
        <w:rPr>
          <w:bCs/>
          <w:sz w:val="24"/>
          <w:szCs w:val="24"/>
        </w:rPr>
        <w:t xml:space="preserve"> сельсовет муниципального района Благоварский район Республики Башкортостан (главных администраторов источников финансирования дефицита бюджета сельского поселения </w:t>
      </w:r>
      <w:r>
        <w:rPr>
          <w:sz w:val="24"/>
          <w:szCs w:val="24"/>
        </w:rPr>
        <w:t>Ямакаевский</w:t>
      </w:r>
      <w:r>
        <w:rPr>
          <w:bCs/>
          <w:sz w:val="24"/>
          <w:szCs w:val="24"/>
        </w:rPr>
        <w:t xml:space="preserve"> сельсовет муниципального района Благоварский район Республики Башкортостан,</w:t>
      </w:r>
      <w:r>
        <w:rPr>
          <w:sz w:val="24"/>
          <w:szCs w:val="24"/>
        </w:rPr>
        <w:t xml:space="preserve"> исполнение заключенных государственных контрактов, иных договоров осуществляется в соответствии с требованиями </w:t>
      </w:r>
      <w:hyperlink r:id="rId13" w:history="1">
        <w:r>
          <w:rPr>
            <w:rStyle w:val="a3"/>
            <w:sz w:val="24"/>
            <w:szCs w:val="24"/>
            <w:u w:val="none"/>
          </w:rPr>
          <w:t>пункта 6 статьи 161</w:t>
        </w:r>
      </w:hyperlink>
      <w:r>
        <w:rPr>
          <w:sz w:val="24"/>
          <w:szCs w:val="24"/>
        </w:rPr>
        <w:t xml:space="preserve"> БК РФ.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jc w:val="center"/>
        <w:outlineLvl w:val="1"/>
        <w:rPr>
          <w:sz w:val="24"/>
          <w:szCs w:val="24"/>
        </w:rPr>
      </w:pPr>
      <w:bookmarkStart w:id="2" w:name="Par58"/>
      <w:bookmarkEnd w:id="2"/>
      <w:r>
        <w:rPr>
          <w:sz w:val="24"/>
          <w:szCs w:val="24"/>
        </w:rPr>
        <w:t>III. ПОДТВЕРЖДЕНИЕ КЛИЕНТАМИ ДЕНЕЖНЫХ ОБЯЗАТЕЛЬСТВ,</w:t>
      </w:r>
    </w:p>
    <w:p w:rsidR="00EF67A3" w:rsidRDefault="00EF67A3" w:rsidP="00EF67A3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ПОДЛЕЖАЩИХ ОПЛАТЕ ЗА СЧЕТ СРЕДСТВ БЮДЖЕТА СЕЛЬСКОГО ПОСЕЛЕНИЯ ЯМАКАЕВСКИЙ СЕЛЬСОВЕТ МУНИЦИПАЛЬНОГО РАЙОНА БЛАГОВАРСКИЙ РАЙОН РЕСПУБЛИКИ БАШКОРТОСТАН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Клиент подтверждает обязанность оплатить за счет средств бюджета сельского поселения Ямакаевский сельсовет муниципального района Благоварский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4" w:history="1">
        <w:r>
          <w:rPr>
            <w:rStyle w:val="a3"/>
            <w:sz w:val="24"/>
            <w:szCs w:val="24"/>
            <w:u w:val="none"/>
          </w:rPr>
          <w:t>БК</w:t>
        </w:r>
      </w:hyperlink>
      <w:r>
        <w:rPr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jc w:val="center"/>
        <w:outlineLvl w:val="1"/>
        <w:rPr>
          <w:sz w:val="24"/>
          <w:szCs w:val="24"/>
        </w:rPr>
      </w:pPr>
      <w:bookmarkStart w:id="3" w:name="Par69"/>
      <w:bookmarkEnd w:id="3"/>
      <w:r>
        <w:rPr>
          <w:sz w:val="24"/>
          <w:szCs w:val="24"/>
        </w:rPr>
        <w:t>IV. САНКЦИОНИРОВАНИЕ ОПЛАТЫ ДЕНЕЖНЫХ ОБЯЗАТЕЛЬСТВ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Для оплаты денежных обязательств клиенты представляют в Финансовое управление  по установленной форме Заявку на кассовый расход.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</w:t>
      </w:r>
      <w:r>
        <w:rPr>
          <w:sz w:val="24"/>
          <w:szCs w:val="24"/>
        </w:rPr>
        <w:lastRenderedPageBreak/>
        <w:t xml:space="preserve">соответствии с требованиями, установленными </w:t>
      </w:r>
      <w:hyperlink r:id="rId15" w:history="1">
        <w:r>
          <w:rPr>
            <w:rStyle w:val="a3"/>
            <w:sz w:val="24"/>
            <w:szCs w:val="24"/>
            <w:u w:val="none"/>
          </w:rPr>
          <w:t>Порядком</w:t>
        </w:r>
      </w:hyperlink>
      <w:r>
        <w:rPr>
          <w:sz w:val="24"/>
          <w:szCs w:val="24"/>
        </w:rPr>
        <w:t xml:space="preserve"> санкционирования оплаты денежных обязательств получателей средств бюджета сельского поселения Ямакаевский сельсовет муниципального района Благоварский район Республики Башкортостан и администраторов источников финансирования дефицита бюджета сельского поселения Ямакаевский сельсовет муниципального района Благоварский район Республики Башкортостан</w:t>
      </w:r>
      <w:r>
        <w:rPr>
          <w:bCs/>
          <w:sz w:val="24"/>
          <w:szCs w:val="24"/>
        </w:rPr>
        <w:t xml:space="preserve">, утвержденным </w:t>
      </w:r>
      <w:hyperlink r:id="rId16" w:history="1">
        <w:r>
          <w:rPr>
            <w:rStyle w:val="a3"/>
            <w:bCs/>
            <w:color w:val="auto"/>
            <w:sz w:val="24"/>
            <w:szCs w:val="24"/>
            <w:u w:val="none"/>
          </w:rPr>
          <w:t>приказом</w:t>
        </w:r>
      </w:hyperlink>
      <w:r>
        <w:rPr>
          <w:bCs/>
          <w:sz w:val="24"/>
          <w:szCs w:val="24"/>
        </w:rPr>
        <w:t xml:space="preserve"> Финансового управления Администрации муниципального района Благоварский район  Республики Башкортостан от 29 декабря 2015 года № 53 (далее - Порядок санкционирования)</w:t>
      </w:r>
      <w:r>
        <w:rPr>
          <w:sz w:val="24"/>
          <w:szCs w:val="24"/>
        </w:rPr>
        <w:t>.</w:t>
      </w:r>
    </w:p>
    <w:p w:rsidR="00EF67A3" w:rsidRDefault="00EF67A3" w:rsidP="00EF67A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F67A3" w:rsidRDefault="00EF67A3" w:rsidP="00EF6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jc w:val="center"/>
        <w:outlineLvl w:val="1"/>
        <w:rPr>
          <w:sz w:val="24"/>
          <w:szCs w:val="24"/>
        </w:rPr>
      </w:pPr>
      <w:bookmarkStart w:id="4" w:name="Par79"/>
      <w:bookmarkEnd w:id="4"/>
      <w:r>
        <w:rPr>
          <w:sz w:val="24"/>
          <w:szCs w:val="24"/>
        </w:rPr>
        <w:t>V. ПОДТВЕРЖДЕНИЕ ИСПОЛНЕНИЯ ДЕНЕЖНЫХ ОБЯЗАТЕЛЬСТВ</w:t>
      </w:r>
    </w:p>
    <w:p w:rsidR="00EF67A3" w:rsidRDefault="00EF67A3" w:rsidP="00EF67A3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КЛИЕНТОВ, ПОДЛЕЖАЩИХ ОПЛАТЕ ЗА СЧЕТ СРЕДСТВ</w:t>
      </w:r>
    </w:p>
    <w:p w:rsidR="00EF67A3" w:rsidRDefault="00EF67A3" w:rsidP="00EF67A3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БЮДЖЕТА  СЕЛЬСКОГО ПОСЕЛЕНИЯ ЯМАКАЕВСКИЙ СЕЛЬСОВЕТ МУНИЦИПАЛЬНОГО РАЙОНА БЛАГОВАРСКИЙ РАЙОН РЕСПУБЛИКИ БАШКОРТОСТАН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EF67A3" w:rsidRDefault="00EF67A3" w:rsidP="00EF67A3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Оформление и выдача клиентам выписок из их лицевых счетов осуществляются Финансовым управлением в соответствии с установленным Порядком открытия и ведения лицевых счетов </w:t>
      </w:r>
      <w:r>
        <w:rPr>
          <w:rFonts w:ascii="Times New Roman" w:hAnsi="Times New Roman" w:cs="Times New Roman"/>
          <w:bCs/>
          <w:sz w:val="24"/>
          <w:szCs w:val="24"/>
        </w:rPr>
        <w:t>в Финансовом управлении Администрации муниципального района Благоварский район  Республики Башкортостан, утвержденным Приказом Финансового управления Администрации муниципального района Благоварский район  Республики Башкортостан от 29 декабря 2015 года № 52 года.</w:t>
      </w:r>
      <w:r>
        <w:rPr>
          <w:sz w:val="24"/>
          <w:szCs w:val="24"/>
        </w:rPr>
        <w:t>.</w:t>
      </w:r>
    </w:p>
    <w:p w:rsidR="00EF67A3" w:rsidRDefault="00EF67A3" w:rsidP="00EF67A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EF67A3" w:rsidRDefault="00EF67A3" w:rsidP="00EF67A3">
      <w:pPr>
        <w:rPr>
          <w:sz w:val="24"/>
          <w:szCs w:val="24"/>
        </w:rPr>
      </w:pPr>
    </w:p>
    <w:p w:rsidR="002F3476" w:rsidRDefault="00EF67A3">
      <w:bookmarkStart w:id="5" w:name="_GoBack"/>
      <w:bookmarkEnd w:id="5"/>
    </w:p>
    <w:sectPr w:rsidR="002F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F"/>
    <w:rsid w:val="0041447F"/>
    <w:rsid w:val="006D465F"/>
    <w:rsid w:val="00B74715"/>
    <w:rsid w:val="00E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67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67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377E99D156EB2E2CDDB9CFA19058B6128315D9231BF2C8070C60AEFB10DC03E418665552FWCv2O" TargetMode="External"/><Relationship Id="rId13" Type="http://schemas.openxmlformats.org/officeDocument/2006/relationships/hyperlink" Target="consultantplus://offline/ref=649E792B62EF57D2B0F73CA7F4F5A97CFE73136DFC15C29DFF1D7229329369F5A81C321DD1A166D8m630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377E99D156EB2E2CDDB9CFA19058B6128315D9231BF2C8070C60AEFB10DC03E4186655626WCv5O" TargetMode="External"/><Relationship Id="rId12" Type="http://schemas.openxmlformats.org/officeDocument/2006/relationships/hyperlink" Target="consultantplus://offline/ref=649E792B62EF57D2B0F722AAE299F675FF7F4E60F710CECCA7422974659A63A2EF536B5F95AF63D0690524mD31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15D04ED68CF6759055514D454786E72E519E32C870695D6C65AF8A598AB12B52w2w5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49E792B62EF57D2B0F73CA7F4F5A97CFE73136DFC15C29DFF1D7229329369F5A81C321ED7A3m632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49E792B62EF57D2B0F722AAE299F675FF7F4E60F815C0C3A0422974659A63A2EF536B5F95AF63D0680522mD35O" TargetMode="External"/><Relationship Id="rId10" Type="http://schemas.openxmlformats.org/officeDocument/2006/relationships/hyperlink" Target="consultantplus://offline/ref=649E792B62EF57D2B0F73CA7F4F5A97CFE73136DFC15C29DFF1D7229329369F5A81C321ED4AAm63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57;&#1056;&#1054;&#1063;&#1053;&#1054;!%20&#1085;&#1072;%20&#1089;&#1072;&#1081;&#1090;%20http%20yamakai%20ru%20&#1071;&#1084;&#1072;&#1082;&#1072;&#1077;&#1074;&#1089;&#1082;&#1080;&#1081;%20&#1089;&#1077;&#1083;&#1100;&#1089;&#1082;&#1080;&#1081;%20&#1089;&#1086;&#1074;&#1077;&#1090;%20&#1087;&#1086;&#1089;&#1090;&#1072;&#1085;&#1086;&#1074;&#1083;&#1077;&#1085;&#1080;&#1077;%2043%20&#1054;&#1073;%20&#1091;&#1090;&#1074;&#1077;&#1088;&#1078;&#1076;&#1077;&#1085;&#1080;&#1080;%20&#1055;&#1086;&#1088;&#1103;&#1076;&#1082;&#1072;%20&#1080;&#1089;&#1087;&#1086;&#1083;&#1085;&#1077;&#1085;&#1080;&#1103;%20&#1073;&#1102;&#1076;&#1078;&#1077;&#1090;&#1072;%20&#1057;&#1055;%20&#1071;&#1084;&#1072;&#1082;&#1072;&#1077;&#1074;&#1089;&#1082;&#1080;&#1081;%20&#1089;&#1077;&#1083;&#1100;&#1089;&#1086;&#1074;&#1077;&#1090;%20&#1084;&#1091;&#1085;&#1080;&#1094;&#1080;&#1087;&#1072;&#1083;&#1100;&#1085;&#1086;&#1075;&#1086;%20&#1088;&#1072;&#1081;&#1086;&#1085;&#1072;%20&#1041;&#1083;&#1072;&#1075;&#1086;&#1074;&#1072;&#1088;&#1089;&#1082;&#1080;&#1081;%20&#1088;&#1072;&#1081;&#1086;&#1085;%20&#1056;&#1041;%20&#1087;&#1086;%20&#1088;&#1072;&#1089;&#1093;&#1086;&#1076;&#1072;&#1084;%20&#1080;%20&#1080;&#1089;&#1090;&#1086;&#1095;&#1085;&#1080;&#1082;&#1072;&#1084;%20&#1092;&#1080;&#1085;&#1072;&#1085;&#1089;&#1080;&#1088;&#1086;&#1074;&#1072;&#1085;%20-%20&#1082;&#1086;&#1087;&#1080;&#1103;.doc" TargetMode="External"/><Relationship Id="rId14" Type="http://schemas.openxmlformats.org/officeDocument/2006/relationships/hyperlink" Target="consultantplus://offline/ref=649E792B62EF57D2B0F73CA7F4F5A97CFE73136DFC15C29DFF1D722932m93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2020-01-09T05:36:00Z</dcterms:created>
  <dcterms:modified xsi:type="dcterms:W3CDTF">2020-01-09T05:36:00Z</dcterms:modified>
</cp:coreProperties>
</file>