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A56EC1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EC1" w:rsidRDefault="00A56EC1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A56EC1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A56EC1" w:rsidRDefault="00AE5D9F"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A56EC1" w:rsidRDefault="00AE5D9F">
                  <w:r>
                    <w:rPr>
                      <w:color w:val="000000"/>
                      <w:sz w:val="28"/>
                      <w:szCs w:val="28"/>
                    </w:rPr>
                    <w:t>к проекту решения Совета сельского п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селения</w:t>
                  </w:r>
                </w:p>
                <w:p w:rsidR="00A56EC1" w:rsidRDefault="00AE5D9F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Ямакаевский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A56EC1" w:rsidRDefault="00AE5D9F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A56EC1" w:rsidRDefault="00AE5D9F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A56EC1" w:rsidRDefault="00AE5D9F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A1048C" w:rsidRDefault="00AE5D9F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"</w:t>
                  </w:r>
                  <w:r w:rsidR="0059281C">
                    <w:rPr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</w:t>
                  </w:r>
                  <w:r w:rsidR="0059281C">
                    <w:rPr>
                      <w:color w:val="000000"/>
                      <w:sz w:val="28"/>
                      <w:szCs w:val="28"/>
                    </w:rPr>
                    <w:t xml:space="preserve"> ноября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2024 года № </w:t>
                  </w:r>
                  <w:r w:rsidR="00A1048C">
                    <w:rPr>
                      <w:color w:val="000000"/>
                      <w:sz w:val="28"/>
                      <w:szCs w:val="28"/>
                    </w:rPr>
                    <w:t>10-77</w:t>
                  </w:r>
                </w:p>
                <w:p w:rsidR="00A56EC1" w:rsidRDefault="00AE5D9F"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"О бюджете сельского поселения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 муниципального рай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 Республики Ба</w:t>
                  </w:r>
                  <w:r>
                    <w:rPr>
                      <w:color w:val="000000"/>
                      <w:sz w:val="28"/>
                      <w:szCs w:val="28"/>
                    </w:rPr>
                    <w:t>ш</w:t>
                  </w:r>
                  <w:r>
                    <w:rPr>
                      <w:color w:val="000000"/>
                      <w:sz w:val="28"/>
                      <w:szCs w:val="28"/>
                    </w:rPr>
                    <w:t>кортостан на 2025год и на плановый п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 2026 и 2027 годов"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</w:tr>
    </w:tbl>
    <w:p w:rsidR="00A56EC1" w:rsidRDefault="00A56EC1"/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A56EC1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A56EC1" w:rsidRDefault="00AE5D9F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Поступления доходов в бюджет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  <w:p w:rsidR="00A56EC1" w:rsidRDefault="00AE5D9F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A56EC1" w:rsidRDefault="00AE5D9F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</w:tc>
      </w:tr>
    </w:tbl>
    <w:p w:rsidR="00A56EC1" w:rsidRDefault="00A56EC1"/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A56EC1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A56EC1" w:rsidRDefault="00AE5D9F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A56EC1" w:rsidRDefault="00A56EC1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2716"/>
        <w:gridCol w:w="4347"/>
        <w:gridCol w:w="2230"/>
        <w:gridCol w:w="2551"/>
        <w:gridCol w:w="2626"/>
      </w:tblGrid>
      <w:tr w:rsidR="00A56EC1">
        <w:trPr>
          <w:trHeight w:hRule="exact" w:val="566"/>
          <w:tblHeader/>
        </w:trPr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29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8"/>
            </w:tblGrid>
            <w:tr w:rsidR="00A56EC1">
              <w:trPr>
                <w:jc w:val="center"/>
              </w:trPr>
              <w:tc>
                <w:tcPr>
                  <w:tcW w:w="29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Код вида, подвида д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ходов бюджета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4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/>
          <w:tbl>
            <w:tblPr>
              <w:tblW w:w="48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0"/>
            </w:tblGrid>
            <w:tr w:rsidR="00A56EC1">
              <w:trPr>
                <w:jc w:val="center"/>
              </w:trPr>
              <w:tc>
                <w:tcPr>
                  <w:tcW w:w="4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74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/>
          <w:tbl>
            <w:tblPr>
              <w:tblW w:w="62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2"/>
            </w:tblGrid>
            <w:tr w:rsidR="00A56EC1">
              <w:trPr>
                <w:jc w:val="center"/>
              </w:trPr>
              <w:tc>
                <w:tcPr>
                  <w:tcW w:w="62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</w:tr>
      <w:tr w:rsidR="00A56EC1">
        <w:trPr>
          <w:trHeight w:hRule="exact" w:val="566"/>
          <w:tblHeader/>
        </w:trPr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>
            <w:pPr>
              <w:spacing w:line="1" w:lineRule="auto"/>
            </w:pPr>
          </w:p>
        </w:tc>
        <w:tc>
          <w:tcPr>
            <w:tcW w:w="43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>
            <w:pPr>
              <w:spacing w:line="1" w:lineRule="auto"/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/>
          <w:tbl>
            <w:tblPr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A56EC1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/>
          <w:tbl>
            <w:tblPr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A56EC1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6EC1" w:rsidRDefault="00A56EC1"/>
          <w:tbl>
            <w:tblPr>
              <w:tblW w:w="19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4"/>
            </w:tblGrid>
            <w:tr w:rsidR="00A56EC1">
              <w:trPr>
                <w:jc w:val="center"/>
              </w:trPr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</w:tr>
    </w:tbl>
    <w:p w:rsidR="00A56EC1" w:rsidRDefault="00A56EC1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3096"/>
        <w:gridCol w:w="3929"/>
        <w:gridCol w:w="2268"/>
        <w:gridCol w:w="2551"/>
        <w:gridCol w:w="2626"/>
      </w:tblGrid>
      <w:tr w:rsidR="00A56EC1">
        <w:trPr>
          <w:trHeight w:hRule="exact" w:val="374"/>
          <w:tblHeader/>
        </w:trPr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A56EC1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EC1" w:rsidRDefault="00A56EC1"/>
          <w:tbl>
            <w:tblPr>
              <w:tblW w:w="48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0"/>
            </w:tblGrid>
            <w:tr w:rsidR="00A56EC1">
              <w:trPr>
                <w:jc w:val="center"/>
              </w:trPr>
              <w:tc>
                <w:tcPr>
                  <w:tcW w:w="4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EC1" w:rsidRDefault="00A56EC1"/>
          <w:tbl>
            <w:tblPr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A56EC1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EC1" w:rsidRDefault="00A56EC1"/>
          <w:tbl>
            <w:tblPr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A56EC1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6EC1" w:rsidRDefault="00A56EC1"/>
          <w:tbl>
            <w:tblPr>
              <w:tblW w:w="20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4"/>
            </w:tblGrid>
            <w:tr w:rsidR="00A56EC1">
              <w:trPr>
                <w:jc w:val="center"/>
              </w:trPr>
              <w:tc>
                <w:tcPr>
                  <w:tcW w:w="20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6EC1" w:rsidRDefault="00AE5D9F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A56EC1" w:rsidRDefault="00A56EC1">
            <w:pPr>
              <w:spacing w:line="1" w:lineRule="auto"/>
            </w:pP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56EC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2 423 000,00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НАЛОГОВЫЕ И НЕНАЛ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ГОВЫЕ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282 418,00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282 520,00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282 730,00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4 118,00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4 220,00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4 330,00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4 118,00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4 220,00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4 330,00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дов, в отношении которых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числение и уплата налога осуществляются в 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ствии со статьями 227, 227.1 и 228 Налогового кодекса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Федерации, а также доходов от долевого участия в организации, полученных 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зическим лицом-налоговым резидентом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в виде дивидендов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4 118,00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4 220,00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4 330,00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275 900,00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275 900,00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275 900,00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лиц, взимаемый по 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кам, применяемым к объектам налогообложения,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лиц, обладающих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мельным участком, распол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222 900,00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ШЛИНА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цами органов местного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управления, уполномоченн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ми в соответствии с законод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тельными актами Российской Федерации на совершение 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тариальных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БЕЗВОЗМЕЗДНЫЕ П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СТУПЛЕНИЯ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2 140 582,00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2 151 380,00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2 151 170,00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2 140 582,00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2 151 380,00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2 151 170,00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lastRenderedPageBreak/>
              <w:t>ной системы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1 501 482,00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1 501 380,00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1 501 170,00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2 02 16001 00 0000 150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1 501 482,00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1 501 380,00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1 501 170,00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1 501 482,00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1 501 380,00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1 501 170,00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ществление первичного вои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ского учета органами местн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поселений на осущест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ление первичного воинского учета органами местного 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моуправления поселений,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ниципальных и городских округов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ферты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2 02 49999 00 0000 150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</w:t>
            </w:r>
            <w:r>
              <w:rPr>
                <w:color w:val="000000"/>
                <w:sz w:val="28"/>
                <w:szCs w:val="28"/>
              </w:rPr>
              <w:lastRenderedPageBreak/>
              <w:t>бюджетам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500 000,00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A56EC1"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A56EC1" w:rsidRDefault="00AE5D9F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ний (мероприятия по благ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устройству территорий нас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ленных пунктов, коммунал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A56EC1" w:rsidRDefault="00AE5D9F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</w:tbl>
    <w:p w:rsidR="00A56EC1" w:rsidRDefault="00A56EC1"/>
    <w:tbl>
      <w:tblPr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A56EC1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712683" w:rsidRDefault="00AE5D9F">
            <w:pPr>
              <w:spacing w:before="190" w:after="1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  <w:p w:rsidR="00A56EC1" w:rsidRDefault="00AE5D9F" w:rsidP="00712683">
            <w:pPr>
              <w:spacing w:before="190" w:after="190"/>
              <w:jc w:val="both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сельсовет________________________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А.А.Хусаинов</w:t>
            </w:r>
            <w:proofErr w:type="spellEnd"/>
          </w:p>
        </w:tc>
      </w:tr>
    </w:tbl>
    <w:p w:rsidR="00AE5D9F" w:rsidRDefault="00AE5D9F"/>
    <w:sectPr w:rsidR="00AE5D9F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B5" w:rsidRDefault="00887FB5">
      <w:r>
        <w:separator/>
      </w:r>
    </w:p>
  </w:endnote>
  <w:endnote w:type="continuationSeparator" w:id="0">
    <w:p w:rsidR="00887FB5" w:rsidRDefault="0088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A56EC1">
      <w:tc>
        <w:tcPr>
          <w:tcW w:w="14785" w:type="dxa"/>
        </w:tcPr>
        <w:p w:rsidR="00A56EC1" w:rsidRDefault="00AE5D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56EC1" w:rsidRDefault="00A56E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B5" w:rsidRDefault="00887FB5">
      <w:r>
        <w:separator/>
      </w:r>
    </w:p>
  </w:footnote>
  <w:footnote w:type="continuationSeparator" w:id="0">
    <w:p w:rsidR="00887FB5" w:rsidRDefault="0088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A56EC1">
      <w:tc>
        <w:tcPr>
          <w:tcW w:w="14785" w:type="dxa"/>
        </w:tcPr>
        <w:p w:rsidR="00A56EC1" w:rsidRDefault="00AE5D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1048C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A56EC1" w:rsidRDefault="00A56E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C1"/>
    <w:rsid w:val="0059281C"/>
    <w:rsid w:val="00712683"/>
    <w:rsid w:val="00887FB5"/>
    <w:rsid w:val="00A1048C"/>
    <w:rsid w:val="00A56EC1"/>
    <w:rsid w:val="00A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41">
    <w:name w:val="toc 4"/>
    <w:semiHidden/>
  </w:style>
  <w:style w:type="character" w:styleId="aff1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2024-12-09T10:58:00Z</dcterms:created>
  <dcterms:modified xsi:type="dcterms:W3CDTF">2024-12-11T08:38:00Z</dcterms:modified>
</cp:coreProperties>
</file>